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F83" w:rsidRPr="005137BA" w:rsidRDefault="00EA31AF" w:rsidP="00DD0AA1">
      <w:pPr>
        <w:rPr>
          <w:rFonts w:ascii="Calibri" w:eastAsia="Calibri" w:hAnsi="Calibri" w:cs="Calibri"/>
          <w:b/>
          <w:bCs/>
          <w:sz w:val="27"/>
          <w:szCs w:val="27"/>
        </w:rPr>
      </w:pPr>
      <w:bookmarkStart w:id="0" w:name="_GoBack"/>
      <w:bookmarkEnd w:id="0"/>
      <w:r>
        <w:rPr>
          <w:rFonts w:ascii="Calibri" w:eastAsia="Calibri" w:hAnsi="Calibri" w:cs="Calibri"/>
          <w:b/>
          <w:bCs/>
          <w:sz w:val="27"/>
          <w:szCs w:val="27"/>
        </w:rPr>
        <w:t>MLADI ZA DOSTOJNO DELO</w:t>
      </w:r>
      <w:r w:rsidR="00353F83">
        <w:rPr>
          <w:rFonts w:ascii="Calibri" w:eastAsia="Calibri" w:hAnsi="Calibri" w:cs="Calibri"/>
          <w:b/>
          <w:bCs/>
          <w:sz w:val="27"/>
          <w:szCs w:val="27"/>
        </w:rPr>
        <w:t xml:space="preserve"> – »Prvi vstop mladih na trg delovne sile«</w:t>
      </w:r>
    </w:p>
    <w:p w:rsidR="00353F83" w:rsidRDefault="00353F83" w:rsidP="00353F83">
      <w:pPr>
        <w:spacing w:line="315" w:lineRule="exact"/>
        <w:rPr>
          <w:sz w:val="24"/>
          <w:szCs w:val="24"/>
        </w:rPr>
      </w:pPr>
    </w:p>
    <w:p w:rsidR="001F3A2B" w:rsidRDefault="001F3A2B" w:rsidP="00353F83">
      <w:pPr>
        <w:spacing w:line="315" w:lineRule="exact"/>
        <w:rPr>
          <w:sz w:val="24"/>
          <w:szCs w:val="24"/>
        </w:rPr>
      </w:pPr>
    </w:p>
    <w:p w:rsidR="00353F83" w:rsidRDefault="00353F83" w:rsidP="00353F83">
      <w:pPr>
        <w:tabs>
          <w:tab w:val="left" w:pos="124"/>
        </w:tabs>
        <w:ind w:left="124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Elementi rednega delovnega razmerja (pogodba za nedoločen čas) so naslednji:</w:t>
      </w:r>
    </w:p>
    <w:p w:rsidR="00353F83" w:rsidRPr="001F3A2B" w:rsidRDefault="00353F83" w:rsidP="00A3645C">
      <w:pPr>
        <w:pStyle w:val="ListParagraph"/>
        <w:numPr>
          <w:ilvl w:val="0"/>
          <w:numId w:val="1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delavec delo opravlja osebno</w:t>
      </w:r>
      <w:r w:rsidRPr="009204AA">
        <w:rPr>
          <w:rFonts w:ascii="Calibri" w:eastAsia="Calibri" w:hAnsi="Calibri" w:cs="Calibri"/>
          <w:sz w:val="24"/>
          <w:szCs w:val="24"/>
        </w:rPr>
        <w:t>;</w:t>
      </w:r>
    </w:p>
    <w:p w:rsidR="00353F83" w:rsidRPr="001F3A2B" w:rsidRDefault="00353F83" w:rsidP="00A3645C">
      <w:pPr>
        <w:pStyle w:val="ListParagraph"/>
        <w:numPr>
          <w:ilvl w:val="0"/>
          <w:numId w:val="1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delo se opravlja nepretrgoma, kontinuirano</w:t>
      </w:r>
      <w:r w:rsidRPr="009204AA">
        <w:rPr>
          <w:rFonts w:ascii="Calibri" w:eastAsia="Calibri" w:hAnsi="Calibri" w:cs="Calibri"/>
          <w:sz w:val="24"/>
          <w:szCs w:val="24"/>
        </w:rPr>
        <w:t>;</w:t>
      </w:r>
    </w:p>
    <w:p w:rsidR="00353F83" w:rsidRPr="001F3A2B" w:rsidRDefault="00353F83" w:rsidP="00A3645C">
      <w:pPr>
        <w:pStyle w:val="ListParagraph"/>
        <w:numPr>
          <w:ilvl w:val="0"/>
          <w:numId w:val="1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delavec za opravljeno delo prejema plačilo</w:t>
      </w:r>
      <w:r w:rsidRPr="009204AA">
        <w:rPr>
          <w:rFonts w:ascii="Calibri" w:eastAsia="Calibri" w:hAnsi="Calibri" w:cs="Calibri"/>
          <w:sz w:val="24"/>
          <w:szCs w:val="24"/>
        </w:rPr>
        <w:t>;</w:t>
      </w:r>
    </w:p>
    <w:p w:rsidR="00353F83" w:rsidRPr="00A222CC" w:rsidRDefault="00353F83" w:rsidP="00A3645C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delavec delo opravlja po navodilih in pod nadzorom delodajalca;</w:t>
      </w:r>
    </w:p>
    <w:p w:rsidR="00353F83" w:rsidRDefault="00353F83" w:rsidP="00A3645C">
      <w:pPr>
        <w:pStyle w:val="ListParagraph"/>
        <w:numPr>
          <w:ilvl w:val="0"/>
          <w:numId w:val="1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delavec opravlja delo v organiziranem procesu delodajalca.</w:t>
      </w:r>
    </w:p>
    <w:p w:rsidR="001F3A2B" w:rsidRDefault="001F3A2B" w:rsidP="00A3645C">
      <w:pPr>
        <w:pStyle w:val="ListParagraph"/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</w:p>
    <w:p w:rsidR="001F3A2B" w:rsidRPr="009204AA" w:rsidRDefault="001F3A2B" w:rsidP="00A3645C">
      <w:pPr>
        <w:pStyle w:val="ListParagraph"/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</w:p>
    <w:p w:rsidR="00353F83" w:rsidRDefault="00353F83" w:rsidP="00353F83">
      <w:pPr>
        <w:spacing w:line="182" w:lineRule="exact"/>
        <w:rPr>
          <w:sz w:val="24"/>
          <w:szCs w:val="24"/>
        </w:rPr>
      </w:pPr>
    </w:p>
    <w:p w:rsidR="00353F83" w:rsidRPr="001F3A2B" w:rsidRDefault="00353F83" w:rsidP="001F3A2B">
      <w:pPr>
        <w:ind w:left="4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Pogodba za nedoločen čas prinaša pravice do:</w:t>
      </w:r>
    </w:p>
    <w:p w:rsidR="00353F83" w:rsidRPr="001F3A2B" w:rsidRDefault="00353F83" w:rsidP="001F3A2B">
      <w:pPr>
        <w:pStyle w:val="ListParagraph"/>
        <w:numPr>
          <w:ilvl w:val="0"/>
          <w:numId w:val="2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 w:rsidRPr="009204AA">
        <w:rPr>
          <w:rFonts w:ascii="Calibri" w:eastAsia="Calibri" w:hAnsi="Calibri" w:cs="Calibri"/>
          <w:sz w:val="24"/>
          <w:szCs w:val="24"/>
        </w:rPr>
        <w:t>dopusta,</w:t>
      </w:r>
    </w:p>
    <w:p w:rsidR="00353F83" w:rsidRPr="001F3A2B" w:rsidRDefault="00353F83" w:rsidP="001F3A2B">
      <w:pPr>
        <w:pStyle w:val="ListParagraph"/>
        <w:numPr>
          <w:ilvl w:val="0"/>
          <w:numId w:val="2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 w:rsidRPr="009204AA">
        <w:rPr>
          <w:rFonts w:ascii="Calibri" w:eastAsia="Calibri" w:hAnsi="Calibri" w:cs="Calibri"/>
          <w:sz w:val="24"/>
          <w:szCs w:val="24"/>
        </w:rPr>
        <w:t>bolniškega nadomestila,</w:t>
      </w:r>
    </w:p>
    <w:p w:rsidR="00353F83" w:rsidRPr="001F3A2B" w:rsidRDefault="00353F83" w:rsidP="001F3A2B">
      <w:pPr>
        <w:pStyle w:val="ListParagraph"/>
        <w:numPr>
          <w:ilvl w:val="0"/>
          <w:numId w:val="2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 w:rsidRPr="009204AA">
        <w:rPr>
          <w:rFonts w:ascii="Calibri" w:eastAsia="Calibri" w:hAnsi="Calibri" w:cs="Calibri"/>
          <w:sz w:val="24"/>
          <w:szCs w:val="24"/>
        </w:rPr>
        <w:t>regresa,</w:t>
      </w:r>
    </w:p>
    <w:p w:rsidR="00353F83" w:rsidRPr="001F3A2B" w:rsidRDefault="00353F83" w:rsidP="001F3A2B">
      <w:pPr>
        <w:pStyle w:val="ListParagraph"/>
        <w:numPr>
          <w:ilvl w:val="0"/>
          <w:numId w:val="2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 w:rsidRPr="009204AA">
        <w:rPr>
          <w:rFonts w:ascii="Calibri" w:eastAsia="Calibri" w:hAnsi="Calibri" w:cs="Calibri"/>
          <w:sz w:val="24"/>
          <w:szCs w:val="24"/>
        </w:rPr>
        <w:t>pravica do bančnih kreditov</w:t>
      </w:r>
      <w:r w:rsidR="001F3A2B">
        <w:rPr>
          <w:rFonts w:ascii="Calibri" w:eastAsia="Calibri" w:hAnsi="Calibri" w:cs="Calibri"/>
          <w:sz w:val="24"/>
          <w:szCs w:val="24"/>
        </w:rPr>
        <w:t xml:space="preserve"> ob načrtovanju večjih izdatkov,</w:t>
      </w:r>
    </w:p>
    <w:p w:rsidR="00353F83" w:rsidRPr="001F3A2B" w:rsidRDefault="00353F83" w:rsidP="001F3A2B">
      <w:pPr>
        <w:pStyle w:val="ListParagraph"/>
        <w:numPr>
          <w:ilvl w:val="0"/>
          <w:numId w:val="2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 w:rsidRPr="009204AA">
        <w:rPr>
          <w:rFonts w:ascii="Calibri" w:eastAsia="Calibri" w:hAnsi="Calibri" w:cs="Calibri"/>
          <w:sz w:val="24"/>
          <w:szCs w:val="24"/>
        </w:rPr>
        <w:t xml:space="preserve">odpravnina v primeru odpovedi delovnega </w:t>
      </w:r>
      <w:r w:rsidR="001F3A2B">
        <w:rPr>
          <w:rFonts w:ascii="Calibri" w:eastAsia="Calibri" w:hAnsi="Calibri" w:cs="Calibri"/>
          <w:sz w:val="24"/>
          <w:szCs w:val="24"/>
        </w:rPr>
        <w:t>razmerja iz nekrivdnih razlogov,</w:t>
      </w:r>
    </w:p>
    <w:p w:rsidR="00353F83" w:rsidRDefault="00353F83" w:rsidP="00353F83">
      <w:pPr>
        <w:pStyle w:val="ListParagraph"/>
        <w:numPr>
          <w:ilvl w:val="0"/>
          <w:numId w:val="2"/>
        </w:numPr>
        <w:tabs>
          <w:tab w:val="left" w:pos="124"/>
        </w:tabs>
        <w:jc w:val="both"/>
        <w:rPr>
          <w:rFonts w:ascii="Calibri" w:eastAsia="Calibri" w:hAnsi="Calibri" w:cs="Calibri"/>
          <w:sz w:val="24"/>
          <w:szCs w:val="24"/>
        </w:rPr>
      </w:pPr>
      <w:r w:rsidRPr="009204AA">
        <w:rPr>
          <w:rFonts w:ascii="Calibri" w:eastAsia="Calibri" w:hAnsi="Calibri" w:cs="Calibri"/>
          <w:sz w:val="24"/>
          <w:szCs w:val="24"/>
        </w:rPr>
        <w:t>v času odpovednega roka</w:t>
      </w:r>
      <w:r w:rsidR="00363761">
        <w:rPr>
          <w:rFonts w:ascii="Calibri" w:eastAsia="Calibri" w:hAnsi="Calibri" w:cs="Calibri"/>
          <w:sz w:val="24"/>
          <w:szCs w:val="24"/>
        </w:rPr>
        <w:t xml:space="preserve"> </w:t>
      </w:r>
      <w:r w:rsidRPr="009204AA">
        <w:rPr>
          <w:rFonts w:ascii="Calibri" w:eastAsia="Calibri" w:hAnsi="Calibri" w:cs="Calibri"/>
          <w:sz w:val="24"/>
          <w:szCs w:val="24"/>
        </w:rPr>
        <w:t>- pravica do odsotnosti z dela</w:t>
      </w:r>
      <w:r w:rsidR="001F3A2B">
        <w:rPr>
          <w:rFonts w:ascii="Calibri" w:eastAsia="Calibri" w:hAnsi="Calibri" w:cs="Calibri"/>
          <w:sz w:val="24"/>
          <w:szCs w:val="24"/>
        </w:rPr>
        <w:t xml:space="preserve"> zaradi iskanja nove zaposlitve.</w:t>
      </w:r>
    </w:p>
    <w:p w:rsidR="001F3A2B" w:rsidRPr="001F3A2B" w:rsidRDefault="001F3A2B" w:rsidP="001F3A2B">
      <w:pPr>
        <w:tabs>
          <w:tab w:val="left" w:pos="124"/>
        </w:tabs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:rsidR="00353F83" w:rsidRDefault="00353F83" w:rsidP="00353F83">
      <w:pPr>
        <w:spacing w:line="185" w:lineRule="exact"/>
        <w:rPr>
          <w:sz w:val="24"/>
          <w:szCs w:val="24"/>
        </w:rPr>
      </w:pPr>
    </w:p>
    <w:p w:rsidR="001F3A2B" w:rsidRDefault="001F3A2B" w:rsidP="00353F83">
      <w:pPr>
        <w:ind w:left="4"/>
        <w:rPr>
          <w:rFonts w:ascii="Calibri" w:eastAsia="Calibri" w:hAnsi="Calibri" w:cs="Calibri"/>
          <w:sz w:val="24"/>
          <w:szCs w:val="24"/>
        </w:rPr>
      </w:pPr>
    </w:p>
    <w:p w:rsidR="00353F83" w:rsidRDefault="00353F83" w:rsidP="00353F83">
      <w:pPr>
        <w:ind w:left="4"/>
        <w:rPr>
          <w:sz w:val="20"/>
          <w:szCs w:val="20"/>
        </w:rPr>
      </w:pPr>
      <w:r>
        <w:rPr>
          <w:rFonts w:ascii="Calibri" w:eastAsia="Calibri" w:hAnsi="Calibri" w:cs="Calibri"/>
          <w:sz w:val="24"/>
          <w:szCs w:val="24"/>
        </w:rPr>
        <w:t xml:space="preserve">Vse ostale oblike zaposlitev, ki teh ugodnosti ne prinašajo, imenujemo </w:t>
      </w:r>
      <w:r>
        <w:rPr>
          <w:rFonts w:ascii="Calibri" w:eastAsia="Calibri" w:hAnsi="Calibri" w:cs="Calibri"/>
          <w:b/>
          <w:bCs/>
          <w:sz w:val="24"/>
          <w:szCs w:val="24"/>
        </w:rPr>
        <w:t>PREKARNE</w:t>
      </w:r>
    </w:p>
    <w:p w:rsidR="00353F83" w:rsidRDefault="00353F83" w:rsidP="00353F83">
      <w:pPr>
        <w:spacing w:line="24" w:lineRule="exact"/>
        <w:rPr>
          <w:sz w:val="24"/>
          <w:szCs w:val="24"/>
        </w:rPr>
      </w:pPr>
    </w:p>
    <w:p w:rsidR="00353F83" w:rsidRDefault="00353F83" w:rsidP="00A3645C">
      <w:pPr>
        <w:ind w:left="4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ZAPOSLITVE.</w:t>
      </w:r>
    </w:p>
    <w:p w:rsidR="001F3A2B" w:rsidRDefault="001F3A2B" w:rsidP="00353F83">
      <w:pPr>
        <w:ind w:left="4"/>
        <w:rPr>
          <w:sz w:val="20"/>
          <w:szCs w:val="20"/>
        </w:rPr>
      </w:pPr>
    </w:p>
    <w:p w:rsidR="00353F83" w:rsidRDefault="00353F83" w:rsidP="00353F83">
      <w:pPr>
        <w:spacing w:line="184" w:lineRule="exact"/>
        <w:rPr>
          <w:sz w:val="24"/>
          <w:szCs w:val="24"/>
        </w:rPr>
      </w:pPr>
    </w:p>
    <w:p w:rsidR="00353F83" w:rsidRDefault="00353F83" w:rsidP="00353F83">
      <w:pPr>
        <w:ind w:left="4"/>
        <w:rPr>
          <w:sz w:val="20"/>
          <w:szCs w:val="20"/>
        </w:rPr>
      </w:pPr>
      <w:r>
        <w:rPr>
          <w:rFonts w:ascii="Calibri" w:eastAsia="Calibri" w:hAnsi="Calibri" w:cs="Calibri"/>
          <w:sz w:val="28"/>
          <w:szCs w:val="28"/>
        </w:rPr>
        <w:t>Oblike prekarnih zaposlitev:</w:t>
      </w:r>
    </w:p>
    <w:p w:rsidR="00353F83" w:rsidRDefault="00353F83" w:rsidP="00353F83">
      <w:pPr>
        <w:spacing w:line="137" w:lineRule="exact"/>
        <w:rPr>
          <w:sz w:val="24"/>
          <w:szCs w:val="24"/>
        </w:rPr>
      </w:pPr>
    </w:p>
    <w:p w:rsidR="00353F83" w:rsidRPr="00A3645C" w:rsidRDefault="00353F83" w:rsidP="00A3645C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sz w:val="24"/>
          <w:szCs w:val="24"/>
        </w:rPr>
        <w:t>pogodbe za določen čas;</w:t>
      </w:r>
    </w:p>
    <w:p w:rsidR="00353F83" w:rsidRPr="00A3645C" w:rsidRDefault="00353F83" w:rsidP="00A3645C">
      <w:pPr>
        <w:pStyle w:val="ListParagraph"/>
        <w:numPr>
          <w:ilvl w:val="0"/>
          <w:numId w:val="3"/>
        </w:numPr>
        <w:spacing w:line="219" w:lineRule="auto"/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sz w:val="24"/>
          <w:szCs w:val="24"/>
        </w:rPr>
        <w:t>pogodbe za skrajšani delovni čas;</w:t>
      </w:r>
    </w:p>
    <w:p w:rsidR="00353F83" w:rsidRPr="00A3645C" w:rsidRDefault="00353F83" w:rsidP="00A3645C">
      <w:pPr>
        <w:pStyle w:val="ListParagraph"/>
        <w:numPr>
          <w:ilvl w:val="0"/>
          <w:numId w:val="3"/>
        </w:numPr>
        <w:spacing w:line="219" w:lineRule="auto"/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sz w:val="24"/>
          <w:szCs w:val="24"/>
        </w:rPr>
        <w:t>samostojni podjetniki;</w:t>
      </w:r>
    </w:p>
    <w:p w:rsidR="00353F83" w:rsidRPr="00A3645C" w:rsidRDefault="00353F83" w:rsidP="00A3645C">
      <w:pPr>
        <w:pStyle w:val="ListParagraph"/>
        <w:numPr>
          <w:ilvl w:val="0"/>
          <w:numId w:val="3"/>
        </w:numPr>
        <w:spacing w:line="217" w:lineRule="auto"/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sz w:val="24"/>
          <w:szCs w:val="24"/>
        </w:rPr>
        <w:t>agencijski delavci;</w:t>
      </w:r>
    </w:p>
    <w:p w:rsidR="00353F83" w:rsidRPr="00A3645C" w:rsidRDefault="00353F83" w:rsidP="00A3645C">
      <w:pPr>
        <w:pStyle w:val="ListParagraph"/>
        <w:numPr>
          <w:ilvl w:val="1"/>
          <w:numId w:val="3"/>
        </w:numPr>
        <w:spacing w:line="248" w:lineRule="auto"/>
        <w:ind w:right="4880"/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sz w:val="23"/>
          <w:szCs w:val="23"/>
        </w:rPr>
        <w:t>delavci preko podjemne pogodbe; delavci preko avtorske pogodbe;</w:t>
      </w:r>
    </w:p>
    <w:p w:rsidR="00353F83" w:rsidRDefault="00353F83" w:rsidP="00353F83">
      <w:pPr>
        <w:spacing w:line="52" w:lineRule="exact"/>
        <w:rPr>
          <w:sz w:val="24"/>
          <w:szCs w:val="24"/>
        </w:rPr>
      </w:pPr>
    </w:p>
    <w:p w:rsidR="00353F83" w:rsidRPr="00A3645C" w:rsidRDefault="00353F83" w:rsidP="00A3645C">
      <w:pPr>
        <w:pStyle w:val="ListParagraph"/>
        <w:numPr>
          <w:ilvl w:val="0"/>
          <w:numId w:val="4"/>
        </w:numPr>
        <w:spacing w:line="219" w:lineRule="auto"/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b/>
          <w:bCs/>
          <w:sz w:val="24"/>
          <w:szCs w:val="24"/>
        </w:rPr>
        <w:t>študentsko delo;</w:t>
      </w:r>
    </w:p>
    <w:p w:rsidR="00353F83" w:rsidRDefault="00353F83" w:rsidP="00353F83">
      <w:pPr>
        <w:spacing w:line="61" w:lineRule="exact"/>
        <w:rPr>
          <w:sz w:val="24"/>
          <w:szCs w:val="24"/>
        </w:rPr>
      </w:pPr>
    </w:p>
    <w:p w:rsidR="00353F83" w:rsidRPr="00A3645C" w:rsidRDefault="00353F83" w:rsidP="00A3645C">
      <w:pPr>
        <w:pStyle w:val="ListParagraph"/>
        <w:numPr>
          <w:ilvl w:val="0"/>
          <w:numId w:val="4"/>
        </w:numPr>
        <w:spacing w:line="219" w:lineRule="auto"/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sz w:val="24"/>
          <w:szCs w:val="24"/>
        </w:rPr>
        <w:t>delo na črno;</w:t>
      </w:r>
    </w:p>
    <w:p w:rsidR="00353F83" w:rsidRDefault="00353F83" w:rsidP="00353F83">
      <w:pPr>
        <w:spacing w:line="62" w:lineRule="exact"/>
        <w:rPr>
          <w:sz w:val="24"/>
          <w:szCs w:val="24"/>
        </w:rPr>
      </w:pPr>
    </w:p>
    <w:p w:rsidR="00353F83" w:rsidRPr="00A3645C" w:rsidRDefault="00353F83" w:rsidP="00A3645C">
      <w:pPr>
        <w:pStyle w:val="ListParagraph"/>
        <w:numPr>
          <w:ilvl w:val="0"/>
          <w:numId w:val="4"/>
        </w:numPr>
        <w:spacing w:line="217" w:lineRule="auto"/>
        <w:jc w:val="both"/>
        <w:rPr>
          <w:sz w:val="24"/>
          <w:szCs w:val="24"/>
        </w:rPr>
      </w:pPr>
      <w:r w:rsidRPr="00A3645C">
        <w:rPr>
          <w:rFonts w:ascii="Calibri" w:eastAsia="Calibri" w:hAnsi="Calibri" w:cs="Calibri"/>
          <w:sz w:val="24"/>
          <w:szCs w:val="24"/>
        </w:rPr>
        <w:t>volunterski pripravniki;</w:t>
      </w:r>
    </w:p>
    <w:p w:rsidR="00353F83" w:rsidRDefault="00353F83" w:rsidP="00353F83">
      <w:pPr>
        <w:spacing w:line="200" w:lineRule="exact"/>
        <w:rPr>
          <w:sz w:val="24"/>
          <w:szCs w:val="24"/>
        </w:rPr>
      </w:pPr>
    </w:p>
    <w:p w:rsidR="00353F83" w:rsidRDefault="00353F83" w:rsidP="00353F83">
      <w:pPr>
        <w:spacing w:line="319" w:lineRule="exact"/>
        <w:rPr>
          <w:sz w:val="24"/>
          <w:szCs w:val="24"/>
        </w:rPr>
      </w:pPr>
    </w:p>
    <w:p w:rsidR="00353F83" w:rsidRDefault="00353F83" w:rsidP="00353F83">
      <w:pPr>
        <w:ind w:left="4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Študentsko</w:t>
      </w:r>
      <w:r w:rsidRPr="000F2587">
        <w:rPr>
          <w:rFonts w:ascii="Calibri" w:eastAsia="Calibri" w:hAnsi="Calibri" w:cs="Calibri"/>
          <w:b/>
          <w:bCs/>
          <w:sz w:val="24"/>
          <w:szCs w:val="24"/>
        </w:rPr>
        <w:t xml:space="preserve"> delo NI </w:t>
      </w:r>
      <w:r w:rsidRPr="000F2587">
        <w:rPr>
          <w:rFonts w:ascii="Calibri" w:eastAsia="Calibri" w:hAnsi="Calibri" w:cs="Calibri"/>
          <w:b/>
          <w:sz w:val="24"/>
          <w:szCs w:val="24"/>
        </w:rPr>
        <w:t>delo za polni delovni čas, ampak je zgolj začasna in občasna oblika zaposlitve.</w:t>
      </w:r>
    </w:p>
    <w:p w:rsidR="00353F83" w:rsidRDefault="00353F83" w:rsidP="00353F83">
      <w:pPr>
        <w:spacing w:line="200" w:lineRule="exact"/>
        <w:rPr>
          <w:sz w:val="24"/>
          <w:szCs w:val="24"/>
        </w:rPr>
      </w:pPr>
    </w:p>
    <w:p w:rsidR="00353F83" w:rsidRDefault="00353F83" w:rsidP="00353F83">
      <w:pPr>
        <w:spacing w:line="200" w:lineRule="exact"/>
        <w:rPr>
          <w:sz w:val="24"/>
          <w:szCs w:val="24"/>
        </w:rPr>
      </w:pPr>
    </w:p>
    <w:p w:rsidR="00353F83" w:rsidRDefault="00353F83" w:rsidP="00353F83">
      <w:pPr>
        <w:pBdr>
          <w:bottom w:val="single" w:sz="6" w:space="1" w:color="auto"/>
        </w:pBdr>
        <w:spacing w:line="200" w:lineRule="exact"/>
        <w:rPr>
          <w:sz w:val="24"/>
          <w:szCs w:val="24"/>
        </w:rPr>
      </w:pPr>
    </w:p>
    <w:p w:rsidR="00353F83" w:rsidRDefault="00353F83" w:rsidP="00353F83">
      <w:pPr>
        <w:spacing w:line="200" w:lineRule="exact"/>
        <w:rPr>
          <w:sz w:val="24"/>
          <w:szCs w:val="24"/>
        </w:rPr>
      </w:pPr>
    </w:p>
    <w:p w:rsidR="00353F83" w:rsidRDefault="00353F83" w:rsidP="00353F83">
      <w:pPr>
        <w:ind w:left="284"/>
        <w:jc w:val="center"/>
        <w:rPr>
          <w:sz w:val="20"/>
          <w:szCs w:val="20"/>
        </w:rPr>
      </w:pPr>
      <w:r>
        <w:rPr>
          <w:rFonts w:ascii="Calibri" w:eastAsia="Calibri" w:hAnsi="Calibri" w:cs="Calibri"/>
          <w:i/>
          <w:iCs/>
        </w:rPr>
        <w:t>Gibanje za dostojno delo in socialno družbo,</w:t>
      </w:r>
    </w:p>
    <w:p w:rsidR="00353F83" w:rsidRDefault="00353F83" w:rsidP="00353F83">
      <w:pPr>
        <w:spacing w:line="47" w:lineRule="exact"/>
        <w:jc w:val="center"/>
        <w:rPr>
          <w:sz w:val="24"/>
          <w:szCs w:val="24"/>
        </w:rPr>
      </w:pPr>
    </w:p>
    <w:p w:rsidR="00700308" w:rsidRDefault="00353F83" w:rsidP="00353F83">
      <w:pPr>
        <w:spacing w:line="218" w:lineRule="auto"/>
        <w:ind w:left="2244" w:right="1660" w:hanging="432"/>
        <w:jc w:val="center"/>
        <w:rPr>
          <w:rFonts w:ascii="Calibri" w:eastAsia="Calibri" w:hAnsi="Calibri" w:cs="Calibri"/>
          <w:i/>
          <w:iCs/>
        </w:rPr>
      </w:pPr>
      <w:r>
        <w:rPr>
          <w:rFonts w:ascii="Calibri" w:eastAsia="Calibri" w:hAnsi="Calibri" w:cs="Calibri"/>
          <w:i/>
          <w:iCs/>
        </w:rPr>
        <w:t xml:space="preserve">Dalmatinova 4, 1000 Ljubljana; web: </w:t>
      </w:r>
      <w:hyperlink r:id="rId6" w:history="1">
        <w:r w:rsidRPr="00555D27">
          <w:rPr>
            <w:rStyle w:val="Hyperlink"/>
            <w:rFonts w:ascii="Calibri" w:eastAsia="Calibri" w:hAnsi="Calibri" w:cs="Calibri"/>
            <w:i/>
            <w:iCs/>
          </w:rPr>
          <w:t>www.socialna-druzba.si</w:t>
        </w:r>
      </w:hyperlink>
      <w:r>
        <w:rPr>
          <w:rFonts w:ascii="Calibri" w:eastAsia="Calibri" w:hAnsi="Calibri" w:cs="Calibri"/>
          <w:i/>
          <w:iCs/>
        </w:rPr>
        <w:t xml:space="preserve"> email: </w:t>
      </w:r>
      <w:hyperlink r:id="rId7" w:history="1">
        <w:r w:rsidRPr="00555D27">
          <w:rPr>
            <w:rStyle w:val="Hyperlink"/>
            <w:rFonts w:ascii="Calibri" w:eastAsia="Calibri" w:hAnsi="Calibri" w:cs="Calibri"/>
            <w:i/>
            <w:iCs/>
          </w:rPr>
          <w:t>info@socialna-druzba.si</w:t>
        </w:r>
      </w:hyperlink>
      <w:r>
        <w:rPr>
          <w:rFonts w:ascii="Calibri" w:eastAsia="Calibri" w:hAnsi="Calibri" w:cs="Calibri"/>
          <w:i/>
          <w:iCs/>
        </w:rPr>
        <w:t xml:space="preserve"> </w:t>
      </w:r>
    </w:p>
    <w:p w:rsidR="00285ACA" w:rsidRDefault="00285ACA" w:rsidP="00285ACA">
      <w:pPr>
        <w:spacing w:line="239" w:lineRule="auto"/>
        <w:ind w:left="6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lastRenderedPageBreak/>
        <w:t>Primerjava posameznih pogodb o zaposlitvi in pravice, ki izhajajo iz njih:</w:t>
      </w:r>
    </w:p>
    <w:p w:rsidR="00285ACA" w:rsidRDefault="00285ACA" w:rsidP="00285ACA">
      <w:pPr>
        <w:spacing w:line="239" w:lineRule="auto"/>
        <w:ind w:left="6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285ACA" w:rsidTr="00442CAE">
        <w:tc>
          <w:tcPr>
            <w:tcW w:w="2303" w:type="dxa"/>
          </w:tcPr>
          <w:p w:rsidR="00285ACA" w:rsidRDefault="00285ACA" w:rsidP="00442CAE"/>
        </w:tc>
        <w:tc>
          <w:tcPr>
            <w:tcW w:w="2303" w:type="dxa"/>
          </w:tcPr>
          <w:p w:rsidR="00285ACA" w:rsidRPr="006405C3" w:rsidRDefault="00285ACA" w:rsidP="00442CAE">
            <w:pPr>
              <w:rPr>
                <w:b/>
              </w:rPr>
            </w:pPr>
            <w:r w:rsidRPr="006405C3">
              <w:rPr>
                <w:b/>
              </w:rPr>
              <w:t>Varnost razmerja</w:t>
            </w:r>
            <w:r>
              <w:rPr>
                <w:b/>
              </w:rPr>
              <w:t>*</w:t>
            </w:r>
          </w:p>
        </w:tc>
        <w:tc>
          <w:tcPr>
            <w:tcW w:w="2303" w:type="dxa"/>
          </w:tcPr>
          <w:p w:rsidR="00285ACA" w:rsidRPr="006405C3" w:rsidRDefault="00285ACA" w:rsidP="00442CAE">
            <w:pPr>
              <w:rPr>
                <w:b/>
              </w:rPr>
            </w:pPr>
            <w:r w:rsidRPr="006405C3">
              <w:rPr>
                <w:b/>
              </w:rPr>
              <w:t>Delavske pravice</w:t>
            </w:r>
            <w:r>
              <w:rPr>
                <w:b/>
              </w:rPr>
              <w:t>*</w:t>
            </w:r>
          </w:p>
        </w:tc>
        <w:tc>
          <w:tcPr>
            <w:tcW w:w="2303" w:type="dxa"/>
          </w:tcPr>
          <w:p w:rsidR="00285ACA" w:rsidRPr="006405C3" w:rsidRDefault="00285ACA" w:rsidP="00442CAE">
            <w:pPr>
              <w:rPr>
                <w:b/>
              </w:rPr>
            </w:pPr>
            <w:r w:rsidRPr="006405C3">
              <w:rPr>
                <w:b/>
              </w:rPr>
              <w:t>Socialne pravice</w:t>
            </w:r>
            <w:r>
              <w:rPr>
                <w:b/>
              </w:rPr>
              <w:t>*</w:t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Pogodba o zaposlitvi za nedoločen čas</w:t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B861689" wp14:editId="421B7F27">
                  <wp:extent cx="200025" cy="180975"/>
                  <wp:effectExtent l="0" t="0" r="0" b="0"/>
                  <wp:docPr id="1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rog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E9DEE6" wp14:editId="2E18EE54">
                  <wp:extent cx="295316" cy="200053"/>
                  <wp:effectExtent l="0" t="0" r="0" b="0"/>
                  <wp:docPr id="2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juki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200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D7BDF04" wp14:editId="64274F67">
                  <wp:extent cx="295316" cy="200053"/>
                  <wp:effectExtent l="0" t="0" r="0" b="0"/>
                  <wp:docPr id="16" name="Slika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juki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200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Pogodba o zaposlitvi za določen čas</w:t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1E100A" wp14:editId="435A1F82">
                  <wp:extent cx="200025" cy="180975"/>
                  <wp:effectExtent l="0" t="0" r="0" b="0"/>
                  <wp:docPr id="5" name="Slik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37789D4" wp14:editId="4BEF6E6B">
                  <wp:extent cx="295316" cy="200053"/>
                  <wp:effectExtent l="0" t="0" r="0" b="0"/>
                  <wp:docPr id="15" name="Slika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juki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200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B6BE7FF" wp14:editId="35AFF568">
                  <wp:extent cx="295316" cy="200053"/>
                  <wp:effectExtent l="0" t="0" r="0" b="0"/>
                  <wp:docPr id="17" name="Slika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juki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200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Pogodba o zaposlitvi s krajšim delovnim časom</w:t>
            </w:r>
          </w:p>
        </w:tc>
        <w:tc>
          <w:tcPr>
            <w:tcW w:w="2303" w:type="dxa"/>
          </w:tcPr>
          <w:p w:rsidR="00285ACA" w:rsidRDefault="00285ACA" w:rsidP="00442CAE">
            <w:r>
              <w:t xml:space="preserve">-nedoločen čas </w:t>
            </w:r>
            <w:r>
              <w:rPr>
                <w:noProof/>
              </w:rPr>
              <w:drawing>
                <wp:inline distT="0" distB="0" distL="0" distR="0" wp14:anchorId="3A667378" wp14:editId="07689086">
                  <wp:extent cx="200025" cy="180975"/>
                  <wp:effectExtent l="0" t="0" r="0" b="0"/>
                  <wp:docPr id="20" name="Slika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rog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5ACA" w:rsidRPr="00E56C42" w:rsidRDefault="00285ACA" w:rsidP="00442CAE">
            <w:r>
              <w:br/>
              <w:t xml:space="preserve">-določen čas   </w:t>
            </w:r>
            <w:r>
              <w:rPr>
                <w:noProof/>
              </w:rPr>
              <w:drawing>
                <wp:inline distT="0" distB="0" distL="0" distR="0" wp14:anchorId="517D148F" wp14:editId="468A8E69">
                  <wp:extent cx="200025" cy="180975"/>
                  <wp:effectExtent l="0" t="0" r="0" b="0"/>
                  <wp:docPr id="22" name="Slika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r>
              <w:t>-načeloma %</w:t>
            </w:r>
            <w:r>
              <w:br/>
            </w:r>
            <w:r>
              <w:br/>
              <w:t xml:space="preserve">-izjemoma </w:t>
            </w:r>
            <w:r>
              <w:rPr>
                <w:noProof/>
              </w:rPr>
              <w:drawing>
                <wp:inline distT="0" distB="0" distL="0" distR="0" wp14:anchorId="4C863187" wp14:editId="5326EAA6">
                  <wp:extent cx="295316" cy="200053"/>
                  <wp:effectExtent l="0" t="0" r="0" b="0"/>
                  <wp:docPr id="19" name="Slika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juki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200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r>
              <w:t>-pokojninsko %</w:t>
            </w:r>
            <w:r>
              <w:br/>
            </w:r>
            <w:r>
              <w:br/>
              <w:t xml:space="preserve">-zdravstveno </w:t>
            </w:r>
            <w:r>
              <w:rPr>
                <w:noProof/>
              </w:rPr>
              <w:drawing>
                <wp:inline distT="0" distB="0" distL="0" distR="0" wp14:anchorId="1704BDA5" wp14:editId="2BEC2687">
                  <wp:extent cx="295316" cy="200053"/>
                  <wp:effectExtent l="0" t="0" r="0" b="0"/>
                  <wp:docPr id="18" name="Slika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juki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200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Samostojni podjetnik</w:t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8EDCBE" wp14:editId="0CB71462">
                  <wp:extent cx="200025" cy="180975"/>
                  <wp:effectExtent l="0" t="0" r="0" b="0"/>
                  <wp:docPr id="3" name="Slika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6959F48" wp14:editId="150C8964">
                  <wp:extent cx="200025" cy="180975"/>
                  <wp:effectExtent l="0" t="0" r="0" b="0"/>
                  <wp:docPr id="9" name="Slika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r>
              <w:t xml:space="preserve">-pokojninsko </w:t>
            </w:r>
            <w:r>
              <w:rPr>
                <w:noProof/>
              </w:rPr>
              <w:drawing>
                <wp:inline distT="0" distB="0" distL="0" distR="0" wp14:anchorId="1CFF7AF3" wp14:editId="101C89E8">
                  <wp:extent cx="295316" cy="200053"/>
                  <wp:effectExtent l="0" t="0" r="0" b="0"/>
                  <wp:docPr id="23" name="Slika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ljuki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16" cy="200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  <w:t xml:space="preserve">-zdravstveno </w:t>
            </w:r>
            <w:r>
              <w:rPr>
                <w:noProof/>
              </w:rPr>
              <w:drawing>
                <wp:inline distT="0" distB="0" distL="0" distR="0" wp14:anchorId="31E343A7" wp14:editId="76A7243F">
                  <wp:extent cx="200025" cy="180975"/>
                  <wp:effectExtent l="0" t="0" r="0" b="0"/>
                  <wp:docPr id="24" name="Slika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rog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Osebno dopolnilno delo</w:t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5268924" wp14:editId="3267CE1F">
                  <wp:extent cx="200025" cy="180975"/>
                  <wp:effectExtent l="0" t="0" r="0" b="0"/>
                  <wp:docPr id="6" name="Slika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5B3CE6" wp14:editId="6E3C21E3">
                  <wp:extent cx="200025" cy="180975"/>
                  <wp:effectExtent l="0" t="0" r="0" b="0"/>
                  <wp:docPr id="11" name="Slika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Pr="00E56C42" w:rsidRDefault="00285ACA" w:rsidP="00442CAE">
            <w:r>
              <w:t>-pokojninsko %</w:t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Avtorska pogodba</w:t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3ECF59B" wp14:editId="049703C5">
                  <wp:extent cx="200025" cy="180975"/>
                  <wp:effectExtent l="0" t="0" r="0" b="0"/>
                  <wp:docPr id="7" name="Slika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78427B" wp14:editId="109B3F14">
                  <wp:extent cx="200025" cy="180975"/>
                  <wp:effectExtent l="0" t="0" r="0" b="0"/>
                  <wp:docPr id="12" name="Slika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r>
              <w:t>-pokojninsko %</w:t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Podjemna pogodba</w:t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CFA64D" wp14:editId="6F2BAF1D">
                  <wp:extent cx="200025" cy="180975"/>
                  <wp:effectExtent l="0" t="0" r="0" b="0"/>
                  <wp:docPr id="8" name="Slika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E9CEE3" wp14:editId="19B2D546">
                  <wp:extent cx="200025" cy="180975"/>
                  <wp:effectExtent l="0" t="0" r="0" b="0"/>
                  <wp:docPr id="13" name="Slika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r>
              <w:t>-pokojninsko %</w:t>
            </w:r>
          </w:p>
        </w:tc>
      </w:tr>
      <w:tr w:rsidR="00285ACA" w:rsidTr="00442CAE">
        <w:tc>
          <w:tcPr>
            <w:tcW w:w="2303" w:type="dxa"/>
          </w:tcPr>
          <w:p w:rsidR="00285ACA" w:rsidRPr="006405C3" w:rsidRDefault="00285ACA" w:rsidP="00442CAE">
            <w:pPr>
              <w:rPr>
                <w:i/>
              </w:rPr>
            </w:pPr>
            <w:r w:rsidRPr="006405C3">
              <w:rPr>
                <w:i/>
              </w:rPr>
              <w:t>Študentsko delo</w:t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ACAD2D" wp14:editId="077C93E2">
                  <wp:extent cx="200025" cy="180975"/>
                  <wp:effectExtent l="0" t="0" r="0" b="0"/>
                  <wp:docPr id="10" name="Slika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41F461" wp14:editId="6A491EAD">
                  <wp:extent cx="200025" cy="180975"/>
                  <wp:effectExtent l="0" t="0" r="0" b="0"/>
                  <wp:docPr id="14" name="Slika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3" w:type="dxa"/>
          </w:tcPr>
          <w:p w:rsidR="00285ACA" w:rsidRDefault="00285ACA" w:rsidP="00442CAE">
            <w:r>
              <w:t>-pokojninsko %</w:t>
            </w:r>
          </w:p>
        </w:tc>
      </w:tr>
    </w:tbl>
    <w:p w:rsidR="00285ACA" w:rsidRDefault="00285ACA" w:rsidP="00285ACA">
      <w:pPr>
        <w:spacing w:line="200" w:lineRule="exact"/>
        <w:jc w:val="both"/>
        <w:rPr>
          <w:sz w:val="20"/>
          <w:szCs w:val="20"/>
        </w:rPr>
      </w:pPr>
      <w:r>
        <w:rPr>
          <w:b/>
        </w:rPr>
        <w:br/>
        <w:t>*</w:t>
      </w:r>
      <w:r w:rsidRPr="00745AA8">
        <w:rPr>
          <w:b/>
        </w:rPr>
        <w:t>Varnost razmerja</w:t>
      </w:r>
      <w:r>
        <w:t xml:space="preserve"> – časovna gotovost oz. negotovost zaposlitve; </w:t>
      </w:r>
      <w:r w:rsidRPr="00745AA8">
        <w:rPr>
          <w:b/>
        </w:rPr>
        <w:t>delavske pravice</w:t>
      </w:r>
      <w:r>
        <w:t xml:space="preserve"> – obseg pravic, ki jih mora zagotavljati delodajalec (npr. plačan dopust, regres, potni stroški, prehrana…); </w:t>
      </w:r>
      <w:r w:rsidRPr="00745AA8">
        <w:rPr>
          <w:b/>
        </w:rPr>
        <w:t>socialne pravice</w:t>
      </w:r>
      <w:r>
        <w:t xml:space="preserve"> – obseg pravic, ki jih zagotavlja država oz. javni zavodi (npr. bolniška, starševski dopust, zavarovanje za primer brezposelnosti).</w:t>
      </w:r>
    </w:p>
    <w:p w:rsidR="00285ACA" w:rsidRDefault="00285ACA" w:rsidP="00285ACA">
      <w:pPr>
        <w:spacing w:line="200" w:lineRule="exact"/>
        <w:rPr>
          <w:sz w:val="20"/>
          <w:szCs w:val="20"/>
        </w:rPr>
      </w:pPr>
    </w:p>
    <w:p w:rsidR="00285ACA" w:rsidRDefault="00285ACA" w:rsidP="00285ACA">
      <w:pPr>
        <w:spacing w:line="200" w:lineRule="exact"/>
        <w:rPr>
          <w:sz w:val="20"/>
          <w:szCs w:val="20"/>
        </w:rPr>
      </w:pPr>
    </w:p>
    <w:p w:rsidR="00285ACA" w:rsidRDefault="00285ACA" w:rsidP="00285ACA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Razvoj dela skozi čas:</w:t>
      </w:r>
    </w:p>
    <w:p w:rsidR="00285ACA" w:rsidRDefault="00285ACA" w:rsidP="00285ACA">
      <w:pPr>
        <w:spacing w:line="200" w:lineRule="exact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285ACA" w:rsidTr="00442CAE">
        <w:tc>
          <w:tcPr>
            <w:tcW w:w="4606" w:type="dxa"/>
          </w:tcPr>
          <w:p w:rsidR="00285ACA" w:rsidRPr="00A222CC" w:rsidRDefault="00285ACA" w:rsidP="00442CAE">
            <w:pPr>
              <w:rPr>
                <w:b/>
                <w:sz w:val="24"/>
                <w:szCs w:val="24"/>
              </w:rPr>
            </w:pPr>
            <w:r w:rsidRPr="00A222CC">
              <w:rPr>
                <w:b/>
                <w:sz w:val="24"/>
                <w:szCs w:val="24"/>
              </w:rPr>
              <w:t>FORDIZEM (preteklost)</w:t>
            </w:r>
          </w:p>
        </w:tc>
        <w:tc>
          <w:tcPr>
            <w:tcW w:w="4606" w:type="dxa"/>
          </w:tcPr>
          <w:p w:rsidR="00285ACA" w:rsidRPr="00A222CC" w:rsidRDefault="00285ACA" w:rsidP="00442CAE">
            <w:pPr>
              <w:rPr>
                <w:b/>
                <w:sz w:val="24"/>
                <w:szCs w:val="24"/>
              </w:rPr>
            </w:pPr>
            <w:r w:rsidRPr="00A222CC">
              <w:rPr>
                <w:b/>
                <w:sz w:val="24"/>
                <w:szCs w:val="24"/>
              </w:rPr>
              <w:t>POSTFORDIZEM (sedanjost)</w:t>
            </w:r>
          </w:p>
        </w:tc>
      </w:tr>
      <w:tr w:rsidR="00285ACA" w:rsidTr="00442CAE">
        <w:tc>
          <w:tcPr>
            <w:tcW w:w="4606" w:type="dxa"/>
          </w:tcPr>
          <w:p w:rsidR="00285ACA" w:rsidRDefault="00285ACA" w:rsidP="00442CAE">
            <w:r>
              <w:t>Tekoči trak, delo je organizirano v tovarnah, v ospredju je produkt.</w:t>
            </w:r>
          </w:p>
        </w:tc>
        <w:tc>
          <w:tcPr>
            <w:tcW w:w="4606" w:type="dxa"/>
          </w:tcPr>
          <w:p w:rsidR="00285ACA" w:rsidRDefault="00285ACA" w:rsidP="00442CAE">
            <w:r>
              <w:t>Produkte vse bolj nadomeščajo storitve, delavci so bolj izobraženi, pojav prekariata in kognitariata.</w:t>
            </w:r>
          </w:p>
        </w:tc>
      </w:tr>
      <w:tr w:rsidR="00285ACA" w:rsidTr="00442CAE">
        <w:tc>
          <w:tcPr>
            <w:tcW w:w="4606" w:type="dxa"/>
          </w:tcPr>
          <w:p w:rsidR="00285ACA" w:rsidRDefault="00285ACA" w:rsidP="00442CAE">
            <w:r>
              <w:t>Delavci so zaposleni za nedoločen čas (8 ur dela + 8 ur kulture (zasebnost) + 8 ur počitka).</w:t>
            </w:r>
          </w:p>
        </w:tc>
        <w:tc>
          <w:tcPr>
            <w:tcW w:w="4606" w:type="dxa"/>
          </w:tcPr>
          <w:p w:rsidR="00285ACA" w:rsidRDefault="00285ACA" w:rsidP="00442CAE">
            <w:r>
              <w:t>Delavci so zaposleni za določen čas, vse več je samozaposlenih. Delovnik ni več omejen na 8 ur.</w:t>
            </w:r>
          </w:p>
        </w:tc>
      </w:tr>
      <w:tr w:rsidR="00285ACA" w:rsidTr="00442CAE">
        <w:tc>
          <w:tcPr>
            <w:tcW w:w="4606" w:type="dxa"/>
          </w:tcPr>
          <w:p w:rsidR="00285ACA" w:rsidRDefault="00285ACA" w:rsidP="00442CAE">
            <w:r>
              <w:t>Delavci so organizirani v sindikate in politične stranke.</w:t>
            </w:r>
          </w:p>
        </w:tc>
        <w:tc>
          <w:tcPr>
            <w:tcW w:w="4606" w:type="dxa"/>
          </w:tcPr>
          <w:p w:rsidR="00285ACA" w:rsidRDefault="00285ACA" w:rsidP="00442CAE">
            <w:r>
              <w:t>Delavci nimajo politične moči, niso organizirani v sindikate ali politične stranke.</w:t>
            </w:r>
          </w:p>
        </w:tc>
      </w:tr>
      <w:tr w:rsidR="00285ACA" w:rsidTr="00442CAE">
        <w:tc>
          <w:tcPr>
            <w:tcW w:w="4606" w:type="dxa"/>
          </w:tcPr>
          <w:p w:rsidR="00285ACA" w:rsidRDefault="00285ACA" w:rsidP="00442CAE">
            <w:r>
              <w:t>Socialna država, pogajanja med predstavniki delavcev, države in kapitala.</w:t>
            </w:r>
          </w:p>
        </w:tc>
        <w:tc>
          <w:tcPr>
            <w:tcW w:w="4606" w:type="dxa"/>
          </w:tcPr>
          <w:p w:rsidR="00285ACA" w:rsidRDefault="00285ACA" w:rsidP="00442CAE">
            <w:r>
              <w:t>Socialna država ima vse manjšo vlogo, namesto države se krepi moč mednarodnih korporacij, med delavci se pojavljajo vse večje razlike.</w:t>
            </w:r>
          </w:p>
        </w:tc>
      </w:tr>
      <w:tr w:rsidR="00285ACA" w:rsidTr="00442CAE">
        <w:tc>
          <w:tcPr>
            <w:tcW w:w="4606" w:type="dxa"/>
          </w:tcPr>
          <w:p w:rsidR="00285ACA" w:rsidRDefault="00285ACA" w:rsidP="00442CAE">
            <w:r>
              <w:t>Regulacija gospodarstva s strani države.</w:t>
            </w:r>
          </w:p>
        </w:tc>
        <w:tc>
          <w:tcPr>
            <w:tcW w:w="4606" w:type="dxa"/>
          </w:tcPr>
          <w:p w:rsidR="00285ACA" w:rsidRDefault="00285ACA" w:rsidP="00442CAE">
            <w:r>
              <w:t>Vse večja deregulacija, zmanjšuje se pomen države.</w:t>
            </w:r>
          </w:p>
        </w:tc>
      </w:tr>
      <w:tr w:rsidR="00285ACA" w:rsidTr="00442CAE">
        <w:tc>
          <w:tcPr>
            <w:tcW w:w="4606" w:type="dxa"/>
          </w:tcPr>
          <w:p w:rsidR="00285ACA" w:rsidRDefault="00285ACA" w:rsidP="00442CAE">
            <w:r>
              <w:t>Javno šolstvo, javno zdravstvo, pokojninski sistem so posledica plačevanja davkov in vzpostavitve socialne države.</w:t>
            </w:r>
          </w:p>
        </w:tc>
        <w:tc>
          <w:tcPr>
            <w:tcW w:w="4606" w:type="dxa"/>
          </w:tcPr>
          <w:p w:rsidR="00285ACA" w:rsidRDefault="00285ACA" w:rsidP="00442CAE">
            <w:r>
              <w:t>Vse večje težave pri financiranju javnega šolstva, zdravstva, pokojnin – pojav privatizacije. Staranje prebivalstva in podaljševanje delovne dobe.</w:t>
            </w:r>
          </w:p>
        </w:tc>
      </w:tr>
    </w:tbl>
    <w:p w:rsidR="00285ACA" w:rsidRDefault="00285ACA" w:rsidP="00285ACA">
      <w:pPr>
        <w:spacing w:line="200" w:lineRule="exact"/>
        <w:rPr>
          <w:sz w:val="20"/>
          <w:szCs w:val="20"/>
        </w:rPr>
      </w:pPr>
    </w:p>
    <w:p w:rsidR="00285ACA" w:rsidRDefault="00285ACA" w:rsidP="00285ACA">
      <w:pPr>
        <w:spacing w:line="200" w:lineRule="exact"/>
        <w:rPr>
          <w:sz w:val="20"/>
          <w:szCs w:val="20"/>
        </w:rPr>
      </w:pPr>
    </w:p>
    <w:p w:rsidR="00285ACA" w:rsidRDefault="00285ACA" w:rsidP="00285ACA">
      <w:pPr>
        <w:spacing w:line="200" w:lineRule="exact"/>
        <w:rPr>
          <w:sz w:val="20"/>
          <w:szCs w:val="20"/>
        </w:rPr>
      </w:pPr>
    </w:p>
    <w:p w:rsidR="00285ACA" w:rsidRDefault="00285ACA" w:rsidP="00285ACA">
      <w:pPr>
        <w:pBdr>
          <w:bottom w:val="single" w:sz="6" w:space="1" w:color="auto"/>
        </w:pBdr>
        <w:spacing w:line="200" w:lineRule="exact"/>
        <w:rPr>
          <w:sz w:val="20"/>
          <w:szCs w:val="20"/>
        </w:rPr>
      </w:pPr>
    </w:p>
    <w:p w:rsidR="003E3FFE" w:rsidRDefault="00DD0AA1" w:rsidP="003E3FFE">
      <w:pPr>
        <w:spacing w:line="239" w:lineRule="auto"/>
        <w:jc w:val="center"/>
        <w:rPr>
          <w:rFonts w:asciiTheme="minorHAnsi" w:hAnsi="Georgia" w:cstheme="minorBidi"/>
          <w:color w:val="000000" w:themeColor="text1"/>
          <w:kern w:val="24"/>
          <w:sz w:val="20"/>
          <w:szCs w:val="20"/>
        </w:rPr>
      </w:pPr>
      <w:r w:rsidRPr="00DD0AA1">
        <w:rPr>
          <w:rFonts w:ascii="Calibri" w:eastAsia="Calibri" w:hAnsi="Calibri" w:cs="Calibri"/>
          <w:i/>
          <w:iCs/>
          <w:noProof/>
        </w:rPr>
        <w:drawing>
          <wp:inline distT="0" distB="0" distL="0" distR="0" wp14:anchorId="73666B6E" wp14:editId="3B343F84">
            <wp:extent cx="2773559" cy="427564"/>
            <wp:effectExtent l="0" t="0" r="8255" b="0"/>
            <wp:docPr id="4" name="Označba mesta vsebine 4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9D54E2AB-A1C8-4F93-A1AB-1F49033AC936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značba mesta vsebine 4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9D54E2AB-A1C8-4F93-A1AB-1F49033AC936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559" cy="427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FFE" w:rsidRDefault="003E3FFE" w:rsidP="003E3FFE">
      <w:pPr>
        <w:spacing w:line="239" w:lineRule="auto"/>
        <w:jc w:val="center"/>
        <w:rPr>
          <w:rFonts w:asciiTheme="minorHAnsi" w:hAnsi="Georgia" w:cstheme="minorBidi"/>
          <w:color w:val="000000" w:themeColor="text1"/>
          <w:kern w:val="24"/>
          <w:sz w:val="20"/>
          <w:szCs w:val="20"/>
        </w:rPr>
      </w:pPr>
    </w:p>
    <w:p w:rsidR="00DD0AA1" w:rsidRPr="003E3FFE" w:rsidRDefault="00DD0AA1" w:rsidP="00DD0AA1">
      <w:pPr>
        <w:spacing w:line="239" w:lineRule="auto"/>
        <w:jc w:val="center"/>
        <w:rPr>
          <w:sz w:val="20"/>
          <w:szCs w:val="20"/>
        </w:rPr>
      </w:pPr>
      <w:r w:rsidRPr="003E3FFE">
        <w:rPr>
          <w:color w:val="000000" w:themeColor="text1"/>
          <w:kern w:val="24"/>
          <w:sz w:val="20"/>
          <w:szCs w:val="20"/>
        </w:rPr>
        <w:t>Projekt sofinancira Urad vlade Republike Slovenije za komuniciranje.</w:t>
      </w:r>
      <w:r w:rsidRPr="003E3FFE">
        <w:rPr>
          <w:color w:val="000000" w:themeColor="text1"/>
          <w:kern w:val="24"/>
          <w:sz w:val="36"/>
          <w:szCs w:val="36"/>
        </w:rPr>
        <w:t xml:space="preserve"> </w:t>
      </w:r>
      <w:r w:rsidRPr="003E3FFE">
        <w:rPr>
          <w:color w:val="000000" w:themeColor="text1"/>
          <w:kern w:val="24"/>
          <w:sz w:val="20"/>
          <w:szCs w:val="20"/>
        </w:rPr>
        <w:t>Stališča izvajalca ne odražajo nujno stališč Urada Vlade RS za komuniciranje.</w:t>
      </w:r>
    </w:p>
    <w:sectPr w:rsidR="00DD0AA1" w:rsidRPr="003E3F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5061E"/>
    <w:multiLevelType w:val="hybridMultilevel"/>
    <w:tmpl w:val="C8BA21C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334873"/>
    <w:multiLevelType w:val="hybridMultilevel"/>
    <w:tmpl w:val="E38620CA"/>
    <w:lvl w:ilvl="0" w:tplc="2A6E3CC6">
      <w:start w:val="1"/>
      <w:numFmt w:val="bullet"/>
      <w:lvlText w:val="-"/>
      <w:lvlJc w:val="left"/>
    </w:lvl>
    <w:lvl w:ilvl="1" w:tplc="061CB658">
      <w:numFmt w:val="decimal"/>
      <w:lvlText w:val=""/>
      <w:lvlJc w:val="left"/>
    </w:lvl>
    <w:lvl w:ilvl="2" w:tplc="BF26B9FE">
      <w:numFmt w:val="decimal"/>
      <w:lvlText w:val=""/>
      <w:lvlJc w:val="left"/>
    </w:lvl>
    <w:lvl w:ilvl="3" w:tplc="B3289632">
      <w:numFmt w:val="decimal"/>
      <w:lvlText w:val=""/>
      <w:lvlJc w:val="left"/>
    </w:lvl>
    <w:lvl w:ilvl="4" w:tplc="995E323E">
      <w:numFmt w:val="decimal"/>
      <w:lvlText w:val=""/>
      <w:lvlJc w:val="left"/>
    </w:lvl>
    <w:lvl w:ilvl="5" w:tplc="F3EEB334">
      <w:numFmt w:val="decimal"/>
      <w:lvlText w:val=""/>
      <w:lvlJc w:val="left"/>
    </w:lvl>
    <w:lvl w:ilvl="6" w:tplc="6E3686B8">
      <w:numFmt w:val="decimal"/>
      <w:lvlText w:val=""/>
      <w:lvlJc w:val="left"/>
    </w:lvl>
    <w:lvl w:ilvl="7" w:tplc="AB5458D4">
      <w:numFmt w:val="decimal"/>
      <w:lvlText w:val=""/>
      <w:lvlJc w:val="left"/>
    </w:lvl>
    <w:lvl w:ilvl="8" w:tplc="21B8FF8C">
      <w:numFmt w:val="decimal"/>
      <w:lvlText w:val=""/>
      <w:lvlJc w:val="left"/>
    </w:lvl>
  </w:abstractNum>
  <w:abstractNum w:abstractNumId="2">
    <w:nsid w:val="74B0DC51"/>
    <w:multiLevelType w:val="hybridMultilevel"/>
    <w:tmpl w:val="5A98D182"/>
    <w:lvl w:ilvl="0" w:tplc="12B03644">
      <w:start w:val="1"/>
      <w:numFmt w:val="bullet"/>
      <w:lvlText w:val="-"/>
      <w:lvlJc w:val="left"/>
    </w:lvl>
    <w:lvl w:ilvl="1" w:tplc="5290B3A2">
      <w:numFmt w:val="decimal"/>
      <w:lvlText w:val=""/>
      <w:lvlJc w:val="left"/>
    </w:lvl>
    <w:lvl w:ilvl="2" w:tplc="B9F8E74E">
      <w:numFmt w:val="decimal"/>
      <w:lvlText w:val=""/>
      <w:lvlJc w:val="left"/>
    </w:lvl>
    <w:lvl w:ilvl="3" w:tplc="4CE0B9CC">
      <w:numFmt w:val="decimal"/>
      <w:lvlText w:val=""/>
      <w:lvlJc w:val="left"/>
    </w:lvl>
    <w:lvl w:ilvl="4" w:tplc="4F562BB6">
      <w:numFmt w:val="decimal"/>
      <w:lvlText w:val=""/>
      <w:lvlJc w:val="left"/>
    </w:lvl>
    <w:lvl w:ilvl="5" w:tplc="3C3051F2">
      <w:numFmt w:val="decimal"/>
      <w:lvlText w:val=""/>
      <w:lvlJc w:val="left"/>
    </w:lvl>
    <w:lvl w:ilvl="6" w:tplc="1552470C">
      <w:numFmt w:val="decimal"/>
      <w:lvlText w:val=""/>
      <w:lvlJc w:val="left"/>
    </w:lvl>
    <w:lvl w:ilvl="7" w:tplc="12E8ADC4">
      <w:numFmt w:val="decimal"/>
      <w:lvlText w:val=""/>
      <w:lvlJc w:val="left"/>
    </w:lvl>
    <w:lvl w:ilvl="8" w:tplc="C92C1D9E">
      <w:numFmt w:val="decimal"/>
      <w:lvlText w:val=""/>
      <w:lvlJc w:val="left"/>
    </w:lvl>
  </w:abstractNum>
  <w:abstractNum w:abstractNumId="3">
    <w:nsid w:val="773923F1"/>
    <w:multiLevelType w:val="hybridMultilevel"/>
    <w:tmpl w:val="2A9E440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F83"/>
    <w:rsid w:val="000653C5"/>
    <w:rsid w:val="000B112C"/>
    <w:rsid w:val="001F3A2B"/>
    <w:rsid w:val="00285ACA"/>
    <w:rsid w:val="00353F83"/>
    <w:rsid w:val="00363761"/>
    <w:rsid w:val="003E3FFE"/>
    <w:rsid w:val="00675B45"/>
    <w:rsid w:val="00700308"/>
    <w:rsid w:val="009800ED"/>
    <w:rsid w:val="00A3645C"/>
    <w:rsid w:val="00DD0AA1"/>
    <w:rsid w:val="00E62298"/>
    <w:rsid w:val="00EA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F83"/>
    <w:pPr>
      <w:spacing w:after="0" w:line="240" w:lineRule="auto"/>
    </w:pPr>
    <w:rPr>
      <w:rFonts w:ascii="Times New Roman" w:eastAsiaTheme="minorEastAsia" w:hAnsi="Times New Roman" w:cs="Times New Roman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3F8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3F83"/>
    <w:pPr>
      <w:ind w:left="720"/>
      <w:contextualSpacing/>
    </w:pPr>
  </w:style>
  <w:style w:type="table" w:styleId="TableGrid">
    <w:name w:val="Table Grid"/>
    <w:basedOn w:val="TableNormal"/>
    <w:uiPriority w:val="59"/>
    <w:rsid w:val="00285A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5A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ACA"/>
    <w:rPr>
      <w:rFonts w:ascii="Tahoma" w:eastAsiaTheme="minorEastAsia" w:hAnsi="Tahoma" w:cs="Tahoma"/>
      <w:sz w:val="16"/>
      <w:szCs w:val="16"/>
      <w:lang w:eastAsia="sl-SI"/>
    </w:rPr>
  </w:style>
  <w:style w:type="paragraph" w:styleId="NormalWeb">
    <w:name w:val="Normal (Web)"/>
    <w:basedOn w:val="Normal"/>
    <w:uiPriority w:val="99"/>
    <w:semiHidden/>
    <w:unhideWhenUsed/>
    <w:rsid w:val="00DD0AA1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F83"/>
    <w:pPr>
      <w:spacing w:after="0" w:line="240" w:lineRule="auto"/>
    </w:pPr>
    <w:rPr>
      <w:rFonts w:ascii="Times New Roman" w:eastAsiaTheme="minorEastAsia" w:hAnsi="Times New Roman" w:cs="Times New Roman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3F8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3F83"/>
    <w:pPr>
      <w:ind w:left="720"/>
      <w:contextualSpacing/>
    </w:pPr>
  </w:style>
  <w:style w:type="table" w:styleId="TableGrid">
    <w:name w:val="Table Grid"/>
    <w:basedOn w:val="TableNormal"/>
    <w:uiPriority w:val="59"/>
    <w:rsid w:val="00285A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5A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ACA"/>
    <w:rPr>
      <w:rFonts w:ascii="Tahoma" w:eastAsiaTheme="minorEastAsia" w:hAnsi="Tahoma" w:cs="Tahoma"/>
      <w:sz w:val="16"/>
      <w:szCs w:val="16"/>
      <w:lang w:eastAsia="sl-SI"/>
    </w:rPr>
  </w:style>
  <w:style w:type="paragraph" w:styleId="NormalWeb">
    <w:name w:val="Normal (Web)"/>
    <w:basedOn w:val="Normal"/>
    <w:uiPriority w:val="99"/>
    <w:semiHidden/>
    <w:unhideWhenUsed/>
    <w:rsid w:val="00DD0AA1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3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info@socialna-druzba.s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cialna-druzba.si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Socialna Druzba</dc:creator>
  <cp:lastModifiedBy>Socialna Druzba</cp:lastModifiedBy>
  <cp:revision>2</cp:revision>
  <dcterms:created xsi:type="dcterms:W3CDTF">2018-09-24T08:21:00Z</dcterms:created>
  <dcterms:modified xsi:type="dcterms:W3CDTF">2018-09-24T08:21:00Z</dcterms:modified>
</cp:coreProperties>
</file>